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C73AF0" w14:paraId="5CA40BC9" w14:textId="77777777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E57A5" w14:textId="77777777" w:rsidR="00ED70E2" w:rsidRDefault="00ED70E2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53C91" w14:textId="77777777" w:rsidR="00ED70E2" w:rsidRDefault="00ED70E2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16888" w14:textId="77777777" w:rsidR="00ED70E2" w:rsidRDefault="00ED70E2">
            <w:pPr>
              <w:spacing w:after="60" w:line="276" w:lineRule="auto"/>
              <w:jc w:val="center"/>
            </w:pPr>
            <w:bookmarkStart w:id="0" w:name="pr1"/>
            <w:bookmarkEnd w:id="0"/>
            <w:r>
              <w:rPr>
                <w:rFonts w:ascii="Arial" w:hAnsi="Arial" w:cs="Arial"/>
              </w:rPr>
              <w:t>Приложение 1</w:t>
            </w:r>
          </w:p>
        </w:tc>
      </w:tr>
      <w:tr w:rsidR="00C73AF0" w14:paraId="22893659" w14:textId="77777777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50AD1" w14:textId="77777777" w:rsidR="00ED70E2" w:rsidRDefault="00ED70E2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CC3DF" w14:textId="77777777" w:rsidR="00ED70E2" w:rsidRDefault="00ED70E2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33AF2" w14:textId="77777777" w:rsidR="00ED70E2" w:rsidRDefault="00ED70E2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i/>
                <w:iCs/>
                <w:color w:val="1F497D"/>
              </w:rPr>
              <w:t xml:space="preserve">(к </w:t>
            </w:r>
            <w:hyperlink r:id="rId6" w:history="1">
              <w:r>
                <w:rPr>
                  <w:rStyle w:val="a3"/>
                  <w:rFonts w:ascii="Arial" w:hAnsi="Arial" w:cs="Arial"/>
                  <w:i/>
                  <w:iCs/>
                </w:rPr>
                <w:t>постановлению</w:t>
              </w:r>
            </w:hyperlink>
            <w:r>
              <w:rPr>
                <w:rFonts w:ascii="Arial" w:hAnsi="Arial" w:cs="Arial"/>
                <w:i/>
                <w:iCs/>
                <w:color w:val="1F497D"/>
              </w:rPr>
              <w:t xml:space="preserve"> Кабинета Министров Кыргызской Республики</w:t>
            </w:r>
            <w:r>
              <w:rPr>
                <w:rFonts w:ascii="Arial" w:hAnsi="Arial" w:cs="Arial"/>
                <w:i/>
                <w:iCs/>
                <w:color w:val="1F497D"/>
              </w:rPr>
              <w:br/>
              <w:t>от 7 октября 2022 года № 557)</w:t>
            </w:r>
          </w:p>
        </w:tc>
      </w:tr>
    </w:tbl>
    <w:p w14:paraId="04F6C569" w14:textId="77777777" w:rsidR="00ED70E2" w:rsidRDefault="00ED70E2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  <w:sz w:val="28"/>
          <w:szCs w:val="28"/>
        </w:rPr>
        <w:t>ПОЛОЖЕНИЕ</w:t>
      </w:r>
      <w:r>
        <w:rPr>
          <w:rFonts w:ascii="Arial" w:hAnsi="Arial" w:cs="Arial"/>
          <w:b/>
          <w:bCs/>
          <w:sz w:val="28"/>
          <w:szCs w:val="28"/>
        </w:rPr>
        <w:br/>
        <w:t>о Службе юридической помощи при Министерстве юстиции Кыргызской Республики</w:t>
      </w:r>
    </w:p>
    <w:p w14:paraId="09FFEECA" w14:textId="77777777" w:rsidR="00ED70E2" w:rsidRDefault="00ED70E2">
      <w:pPr>
        <w:spacing w:before="200" w:after="200" w:line="276" w:lineRule="auto"/>
        <w:ind w:left="1134" w:right="1134"/>
        <w:jc w:val="center"/>
      </w:pPr>
      <w:bookmarkStart w:id="1" w:name="r1"/>
      <w:bookmarkEnd w:id="1"/>
      <w:r>
        <w:rPr>
          <w:rFonts w:ascii="Arial" w:hAnsi="Arial" w:cs="Arial"/>
          <w:b/>
          <w:bCs/>
        </w:rPr>
        <w:t>1. Общие положения</w:t>
      </w:r>
    </w:p>
    <w:p w14:paraId="3A788437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Настоящее Положение определяет порядок деятельности Службы юридической помощи при Министерстве юстиции Кыргызской Республики (далее - Служба), осуществляющей функции по реализации государственной политики в сфере гарантированной государством юридической помощи и координации процесса по предоставлению гарантированной государством юридической помощи.</w:t>
      </w:r>
    </w:p>
    <w:p w14:paraId="3C74FABD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 Служба является подведомственным подразделением Министерства юстиции Кыргызской Республики (далее - Министерство), действующим в организационно-правовой форме - учреждение.</w:t>
      </w:r>
    </w:p>
    <w:p w14:paraId="6EC3E672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3. Служба в своей деятельности руководствуется </w:t>
      </w:r>
      <w:hyperlink r:id="rId7" w:history="1">
        <w:r>
          <w:rPr>
            <w:rStyle w:val="a3"/>
            <w:rFonts w:ascii="Arial" w:hAnsi="Arial" w:cs="Arial"/>
          </w:rPr>
          <w:t>Конституцией</w:t>
        </w:r>
      </w:hyperlink>
      <w:r>
        <w:rPr>
          <w:rFonts w:ascii="Arial" w:hAnsi="Arial" w:cs="Arial"/>
        </w:rPr>
        <w:t xml:space="preserve"> Кыргызской Республики, </w:t>
      </w:r>
      <w:hyperlink r:id="rId8" w:history="1">
        <w:r>
          <w:rPr>
            <w:rStyle w:val="a3"/>
            <w:rFonts w:ascii="Arial" w:hAnsi="Arial" w:cs="Arial"/>
          </w:rPr>
          <w:t>Законом</w:t>
        </w:r>
      </w:hyperlink>
      <w:r>
        <w:rPr>
          <w:rFonts w:ascii="Arial" w:hAnsi="Arial" w:cs="Arial"/>
        </w:rPr>
        <w:t xml:space="preserve"> Кыргызской Республики "О гарантированной государством юридической помощи", законами Кыргызской Республики, указами Президента Кыргызской Республики, постановлениями Кабинета Министров Кыргызской Республики и иными нормативными правовыми актами Кыргызской Республики, решениями Министерства, вступившими в установленном законом порядке в силу международными договорами, участницей которых является Кыргызская Республика, а также настоящим Положением.</w:t>
      </w:r>
    </w:p>
    <w:p w14:paraId="6C6C8FAF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4. Служба обладает правоспособностью юридического лица, имеет самостоятельный баланс и закрепленное за ней на праве оперативного управления имущество, расчетные и иные счета в соответствии с гражданским законодательством Кыргызской Республики.</w:t>
      </w:r>
    </w:p>
    <w:p w14:paraId="1BD1188C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5. Служба имеет печать с изображением Государственного герба Кыргызской Республики, со своим фирменным наименованием на государственном и официальном языках, печати, штампы, бланки установленного образца.</w:t>
      </w:r>
    </w:p>
    <w:p w14:paraId="3FA782F5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6. Структура, схема управления, штатное расписание центрального аппарата и территориальных подразделений Службы утверждаются министром юстиции Кыргызской Республики в пределах установленной штатной численности.</w:t>
      </w:r>
    </w:p>
    <w:p w14:paraId="1857D184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7. Служба состоит из центрального аппарата и территориальных подразделений.</w:t>
      </w:r>
    </w:p>
    <w:p w14:paraId="7C0D66A1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8. Координаторы и сотрудники Службы являются государственными гражданскими служащими.</w:t>
      </w:r>
    </w:p>
    <w:p w14:paraId="292718BD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9. Служба самостоятельна в осуществлении функций, отнесенных к ее компетенции. Контроль за деятельностью Службы осуществляет Министерство.</w:t>
      </w:r>
    </w:p>
    <w:p w14:paraId="5BECD403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10. Полное фирменное наименование Службы:</w:t>
      </w:r>
    </w:p>
    <w:p w14:paraId="278E70A0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на государственном языке: "Кыргыз Республикасынын Юстиция министрлигине караштуу Юридикалык жардам кызматы";</w:t>
      </w:r>
    </w:p>
    <w:p w14:paraId="1E83756E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на официальном языке: "Служба юридической помощи при Министерстве юстиции Кыргызской Республики".</w:t>
      </w:r>
    </w:p>
    <w:p w14:paraId="343CC57E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11. Сокращенное фирменное наименование Службы:</w:t>
      </w:r>
    </w:p>
    <w:p w14:paraId="1A714605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на государственном языке: "ЮЖК";</w:t>
      </w:r>
    </w:p>
    <w:p w14:paraId="06980017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на официальном языке: "СЮП".</w:t>
      </w:r>
    </w:p>
    <w:p w14:paraId="104836C5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12. Юридический адрес Службы: Кыргызская Республика, город Бишкек, проспект Жибек Жолу, 381.</w:t>
      </w:r>
    </w:p>
    <w:p w14:paraId="3D69D0D3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13. Служба является правопреемником Центра по координации гарантированной государством юридической помощи при Министерстве юстиции Кыргызской Республики.</w:t>
      </w:r>
    </w:p>
    <w:p w14:paraId="1F7CFD67" w14:textId="77777777" w:rsidR="00ED70E2" w:rsidRDefault="00ED70E2">
      <w:pPr>
        <w:spacing w:before="200" w:after="200" w:line="276" w:lineRule="auto"/>
        <w:ind w:left="1134" w:right="1134"/>
        <w:jc w:val="center"/>
      </w:pPr>
      <w:bookmarkStart w:id="2" w:name="r2"/>
      <w:bookmarkEnd w:id="2"/>
      <w:r>
        <w:rPr>
          <w:rFonts w:ascii="Arial" w:hAnsi="Arial" w:cs="Arial"/>
          <w:b/>
          <w:bCs/>
        </w:rPr>
        <w:t>2. Задачи Службы</w:t>
      </w:r>
    </w:p>
    <w:p w14:paraId="19122E97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14. Задачами Службы являются:</w:t>
      </w:r>
    </w:p>
    <w:p w14:paraId="699205FC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обеспечение доступности и качества гарантированной государством юридической помощи физическим лицам, предусмотренной законодательством Кыргызской Республики;</w:t>
      </w:r>
    </w:p>
    <w:p w14:paraId="21FC780E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совершенствование и развитие системы гарантированной государством юридической помощи;</w:t>
      </w:r>
    </w:p>
    <w:p w14:paraId="6D966CF4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координация деятельности государственных органов, органов местного самоуправления и их подведомственных учреждений по вопросам гарантированной государством юридической помощи;</w:t>
      </w:r>
    </w:p>
    <w:p w14:paraId="3EDEAB80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координация вопросов взаимодействия между субъектами системы гарантированной государством юридической помощи по вопросам предоставления правовой помощи;</w:t>
      </w:r>
    </w:p>
    <w:p w14:paraId="7F6625D6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содействие правовому просвещению, повышению правовой культуры и правосознания населения.</w:t>
      </w:r>
    </w:p>
    <w:p w14:paraId="0CC688DE" w14:textId="77777777" w:rsidR="00ED70E2" w:rsidRDefault="00ED70E2">
      <w:pPr>
        <w:spacing w:before="200" w:after="200" w:line="276" w:lineRule="auto"/>
        <w:ind w:left="1134" w:right="1134"/>
        <w:jc w:val="center"/>
      </w:pPr>
      <w:bookmarkStart w:id="3" w:name="r3"/>
      <w:bookmarkEnd w:id="3"/>
      <w:r>
        <w:rPr>
          <w:rFonts w:ascii="Arial" w:hAnsi="Arial" w:cs="Arial"/>
          <w:b/>
          <w:bCs/>
        </w:rPr>
        <w:t>3. Функции Службы</w:t>
      </w:r>
    </w:p>
    <w:p w14:paraId="377D6585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15. В соответствии с возложенными задачами Служба осуществляет следующие функции:</w:t>
      </w:r>
    </w:p>
    <w:p w14:paraId="60AC73FC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координирует процесс по предоставлению гарантированной государством юридической помощи;</w:t>
      </w:r>
    </w:p>
    <w:p w14:paraId="52EA6E20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2) содействует в предоставлении квалифицированной юридической помощи физическим лицам, имеющим право на ее получение в соответствии с </w:t>
      </w:r>
      <w:hyperlink r:id="rId9" w:history="1">
        <w:r>
          <w:rPr>
            <w:rStyle w:val="a3"/>
            <w:rFonts w:ascii="Arial" w:hAnsi="Arial" w:cs="Arial"/>
          </w:rPr>
          <w:t>Законом</w:t>
        </w:r>
      </w:hyperlink>
      <w:r>
        <w:rPr>
          <w:rFonts w:ascii="Arial" w:hAnsi="Arial" w:cs="Arial"/>
        </w:rPr>
        <w:t xml:space="preserve"> Кыргызской Республики "О гарантированной государством юридической помощи";</w:t>
      </w:r>
    </w:p>
    <w:p w14:paraId="068FAAD4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оказывает и содействует в получении консультационно-правовой помощи гражданам Кыргызской Республики, иностранным гражданам, лицам без гражданства и беженцам в порядке, установленном законодательством в сфере гарантированной государством юридической помощи, в том числе с использованием информационных технологий;</w:t>
      </w:r>
    </w:p>
    <w:p w14:paraId="50993B64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разрабатывает и утверждает практические руководства (инструкции) для адвокатов системы гарантированной государством юридической помощи, координаторов и сотрудников Службы по вопросам предоставления квалифицированной юридической помощи;</w:t>
      </w:r>
    </w:p>
    <w:p w14:paraId="218843E5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разрабатывает и утверждает практические руководства (инструкции) для координаторов и сотрудников Службы по вопросам предоставления консультационно-правовой помощи;</w:t>
      </w:r>
    </w:p>
    <w:p w14:paraId="03A1767F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разрабатывает и утверждает Положение о горячей линии 114 Службы и обеспечивает ее функционирование;</w:t>
      </w:r>
    </w:p>
    <w:p w14:paraId="644B927E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7) разрабатывает и утверждает положение о порядке ведения Государственного реестра адвокатов по предоставлению гарантированной государством юридической помощи;</w:t>
      </w:r>
    </w:p>
    <w:p w14:paraId="423FD9FE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8) ведет Государственный реестр адвокатов по предоставлению гарантированной государством юридической помощи;</w:t>
      </w:r>
    </w:p>
    <w:p w14:paraId="269AC688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9) утверждает форму договора с адвокатами, критерии отбора адвокатов в Государственный реестр адвокатов по предоставлению гарантированной государством юридической помощи, порядок и формы ведения регистра, адвокатского досье и сроков хранения информации, разработанные Адвокатурой Кыргызской Республики;</w:t>
      </w:r>
    </w:p>
    <w:p w14:paraId="1ABF2068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10) заключает с адвокатами, участвующими в системе гарантированной государством юридической помощи, договора об оказании квалифицированной юридической помощи в установленном законодательством порядке в сфере гарантированной государством юридической помощи;</w:t>
      </w:r>
    </w:p>
    <w:p w14:paraId="314AF6D2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11) осуществляет контроль за соблюдением адвокатами условий договора и стандартов качества оказания квалифицированной юридической помощи;</w:t>
      </w:r>
    </w:p>
    <w:p w14:paraId="23EBA33E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12) обеспечивает оплату труда адвокатов системы гарантированной государством юридической помощи за оказанную ими квалифицированную юридическую помощь в установленном законодательством порядке;</w:t>
      </w:r>
    </w:p>
    <w:p w14:paraId="21E249E8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13) рассматривает заявления, обращения граждан и юридических лиц по вопросам деятельности Службы;</w:t>
      </w:r>
    </w:p>
    <w:p w14:paraId="013A0E98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14) рассматривает заявления и жалобы по оказанной адвокатами квалифицированной юридической помощи в пределах своей компетенции;</w:t>
      </w:r>
    </w:p>
    <w:p w14:paraId="2B4E915F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15) вносит представления на рассмотрение Адвокатуры Кыргызской Республики заявлений и жалоб относительно качества оказанной адвокатами квалифицированной юридической помощи и/или нарушений ими Кодекса профессиональной этики;</w:t>
      </w:r>
    </w:p>
    <w:p w14:paraId="002BAD2D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16) составляет ежеквартальные, полугодовые, годовые аналитические отчеты о деятельности Службы и направляет в Министерство;</w:t>
      </w:r>
    </w:p>
    <w:p w14:paraId="269F5727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17) разрабатывает и утверждает положение о порядке оформления, выдаче, учете и хранении ордеров-поручения для оформления полномочий адвокатов, оказывающих квалифицированную юридическую помощь в сфере гарантированной государством юридической помощи;</w:t>
      </w:r>
    </w:p>
    <w:p w14:paraId="49DF2D0D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18) разрабатывает и утверждает формы отчетности, бланков и иных необходимых документов, используемых при предоставлении гарантированной государством юридической помощи;</w:t>
      </w:r>
    </w:p>
    <w:p w14:paraId="11D02CF2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19) разрабатывает и утверждает методологию проведения мониторинга и оценки системы гарантированной государством юридической помощи;</w:t>
      </w:r>
    </w:p>
    <w:p w14:paraId="7A58FA34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20) проводит мониторинг системы гарантированной государством юридической помощи, включая оценку качества оказанной квалифицированной юридической и консультационно-правовой помощи;</w:t>
      </w:r>
    </w:p>
    <w:p w14:paraId="4283A93B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21) проводит анализ, обобщение правоприменительной практики и вырабатывает рекомендации в сфере гарантированной государством юридической помощи;</w:t>
      </w:r>
    </w:p>
    <w:p w14:paraId="50001E84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22) изучает международный опыт по вопросам предоставления юридической помощи за счет государства, адаптирует и внедряет их положительную практику в национальную систему;</w:t>
      </w:r>
    </w:p>
    <w:p w14:paraId="2F9F7EE1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23) вносит предложения по совершенствованию законодательства в сфере гарантированной государством юридической помощи;</w:t>
      </w:r>
    </w:p>
    <w:p w14:paraId="14D337D0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24) разрабатывает проекты нормативных правовых актов по вопросам гарантированной государством юридической помощи в установленном порядке;</w:t>
      </w:r>
    </w:p>
    <w:p w14:paraId="0610D147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25) разрабатывает и внедряет информационные технологии и системы для автоматизации процесса по предоставлению гарантированной государством юридической помощи в установленном порядке;</w:t>
      </w:r>
    </w:p>
    <w:p w14:paraId="4E39326F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26) разрабатывает и утверждает стратегию и планы развития Службы;</w:t>
      </w:r>
    </w:p>
    <w:p w14:paraId="0350BB86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27) организовывает мероприятия, в том числе с использованием информационных технологий и систем, направленные на повышение профессиональных навыков адвокатов системы гарантированной государством юридической помощи, координаторов Службы, сотрудников системы органов юстиции, сотрудников государственных органов и органов местного самоуправления по вопросам гарантированной государством юридической помощи;</w:t>
      </w:r>
    </w:p>
    <w:p w14:paraId="4B36A612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28) внедряет единую практику предоставления консультационно-правовой помощи государственными органами, органами местного самоуправления и подведомственными им учреждениями в рамках их компетенции;</w:t>
      </w:r>
    </w:p>
    <w:p w14:paraId="0A8DE8B2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29) разрабатывает и утверждает единые формы отчетности для государственных органов, органов местного самоуправления и подведомственных им учреждений по вопросам предоставления консультационно-правовой помощи;</w:t>
      </w:r>
    </w:p>
    <w:p w14:paraId="0124AB37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30) разрабатывает и утверждает методические пособия, оказывает методическую помощь государственным органам, органам местного самоуправления и подведомственным им учреждениям по вопросам предоставления консультационно-правовой помощи;</w:t>
      </w:r>
    </w:p>
    <w:p w14:paraId="76C91972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31) осуществляет мониторинг предоставления физическим лицам гарантированной государством юридической помощи государственными органами, органами местного самоуправления и подведомственными им учреждениями в пределах своей компетенции;</w:t>
      </w:r>
    </w:p>
    <w:p w14:paraId="1BE21AA9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32) координирует процесс перенаправления заявителя для получения консультационно-правовой помощи в государственные органы, органы местного самоуправления и подведомственные им учреждения, в компетенцию которых входит сфера поставленного вопроса;</w:t>
      </w:r>
    </w:p>
    <w:p w14:paraId="4C258828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33) осуществляет взаимодействие и сотрудничество с судебными, правоохранительными органами, Акыйкатчы (Омбудсменом) Кыргызской Республики, иными государственными органами и органами местного самоуправления по вопросам предоставления квалифицированной юридической помощи;</w:t>
      </w:r>
    </w:p>
    <w:p w14:paraId="56E53A4D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34) осуществляет взаимодействие и сотрудничество с Адвокатурой Кыргызской Республики по привлечению адвокатов в систему гарантированной государством юридической помощи, по повышению потенциала адвокатов, мониторингу и оценке качества предоставляемой квалифицированной юридической помощи;</w:t>
      </w:r>
    </w:p>
    <w:p w14:paraId="32FA78A9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35) осуществляет взаимодействие и сотрудничество с институтами гражданского общества, коммерческими и некоммерческими организациями, юридическими клиниками, параюристами, международными организациями и иными лицами по вопросам гарантированной государством юридической помощи;</w:t>
      </w:r>
    </w:p>
    <w:p w14:paraId="4DF3B952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36) осуществляет взаимодействие и сотрудничество со средствами массовой информации по вопросам гарантированной государством юридической помощи;</w:t>
      </w:r>
    </w:p>
    <w:p w14:paraId="1A195509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37) осуществляет информационную и методическую поддержку субъектам системы гарантированной государством юридической помощи;</w:t>
      </w:r>
    </w:p>
    <w:p w14:paraId="58DFF05E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38) организовывает координационные встречи, семинары и тренинги по вопросам предоставления гарантированной государством юридической помощи с заинтересованными лицами;</w:t>
      </w:r>
    </w:p>
    <w:p w14:paraId="22152589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39) участвует в установленном порядке в осуществлении программ и мероприятий, проводимых государственными органами, органами местного самоуправления, иными организациями в области разработки и применения нормативных правовых актов, касающихся деятельности Службы;</w:t>
      </w:r>
    </w:p>
    <w:p w14:paraId="204DB504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40) информирует население о правовой системе Кыргызской Республики, правах и обязанностях субъектов права, способах реализации и пользования правами в судебном и внесудебном порядке путем распространения информационных материалов среди населения, в том числе через средства массовой информации, а также с использованием электронных технологий и систем;</w:t>
      </w:r>
    </w:p>
    <w:p w14:paraId="60260F6D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41) проводит республиканские акции, декады, социальные кампании по оказанию правовой помощи и правовому просвещению населения с привлечением субъектов системы гарантированной государством юридической помощи;</w:t>
      </w:r>
    </w:p>
    <w:p w14:paraId="2F2AB28C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42) обеспечивает правовую помощь гражданам, проживающим в отдаленных регионах республики, лицам, находящимся в социальных учреждениях, а также в учреждениях закрытого типа, путем организации мобильных выездов адвокатов, координаторов, сотрудников Службы, государственных органов и органов местного самоуправления;</w:t>
      </w:r>
    </w:p>
    <w:p w14:paraId="1410788F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43) проводит лекции, диспуты, конференции (в том числе международные), симпозиумы, конгрессы и иные мероприятия по вопросам предоставления гарантированной государством юридической помощи;</w:t>
      </w:r>
    </w:p>
    <w:p w14:paraId="56EDB54E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44) ведет бухгалтерский и статистический учет, контроль за целесообразностью и обоснованностью, проводимых финансовых и хозяйственных операций и их соответствие законодательству Кыргызской Республики, экономное и эффективное расходование бюджетных средств;</w:t>
      </w:r>
    </w:p>
    <w:p w14:paraId="78514361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45) осуществляет контроль за эксплуатацией, техническим обслуживанием и охраной имущества Службы, а также принятие необходимых мер по его сохранению и рациональному использованию;</w:t>
      </w:r>
    </w:p>
    <w:p w14:paraId="6092DC78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46) разрабатывает предложения по формированию проекта республиканского бюджета, в части, касающейся финансирования деятельности Службы и оплату труда адвоката за оказанную квалифицированную юридическую помощь.</w:t>
      </w:r>
    </w:p>
    <w:p w14:paraId="7D20C7B9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16. Служба может выполнять и другие функции в соответствии с законодательством в сфере гарантированной государством юридической помощи и иными нормативными правовыми актами Кыргызской Республики.</w:t>
      </w:r>
    </w:p>
    <w:p w14:paraId="6D9B0621" w14:textId="77777777" w:rsidR="00ED70E2" w:rsidRDefault="00ED70E2">
      <w:pPr>
        <w:spacing w:before="200" w:after="200" w:line="276" w:lineRule="auto"/>
        <w:ind w:left="1134" w:right="1134"/>
        <w:jc w:val="center"/>
      </w:pPr>
      <w:bookmarkStart w:id="4" w:name="r4"/>
      <w:bookmarkEnd w:id="4"/>
      <w:r>
        <w:rPr>
          <w:rFonts w:ascii="Arial" w:hAnsi="Arial" w:cs="Arial"/>
          <w:b/>
          <w:bCs/>
        </w:rPr>
        <w:t>4. Права Службы</w:t>
      </w:r>
    </w:p>
    <w:p w14:paraId="6F471EFD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17. Служба в целях выполнения возложенных на нее задач имеет право:</w:t>
      </w:r>
    </w:p>
    <w:p w14:paraId="167CCB9F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в установленном порядке запрашивать и получать от государственных органов и органов местного самоуправления, иных организаций информацию, связанную с осуществлением деятельности Службы;</w:t>
      </w:r>
    </w:p>
    <w:p w14:paraId="4C9C420B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вносить в государственные органы, органы местного самоуправления и подведомственные им учреждения рекомендации и замечания относительно предоставления ими консультационно-правовой помощи;</w:t>
      </w:r>
    </w:p>
    <w:p w14:paraId="219E6B14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привлекать государственные органы, органы местного самоуправления к участию в мероприятиях по правовому просвещению населения, республиканских акциях, декадах, социальных кампаниях по оказанию бесплатной юридической помощи в порядке, установленном законодательством в сфере гарантированной государством юридической помощи;</w:t>
      </w:r>
    </w:p>
    <w:p w14:paraId="557E91E4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создавать консультационные, совещательные, экспертные и иные советы при Службе в целях улучшения и совершенствования системы гарантированной государством юридической помощи;</w:t>
      </w:r>
    </w:p>
    <w:p w14:paraId="73AFB76F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заключать с государственными органами, органами местного самоуправления, неправительственными и иными организациями соглашения о взаимодействии и сотрудничестве;</w:t>
      </w:r>
    </w:p>
    <w:p w14:paraId="371D14D6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привлекать не запрещенные законодательством Кыргызской Республики внебюджетные источники финансирования;</w:t>
      </w:r>
    </w:p>
    <w:p w14:paraId="71B524CA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7) получать и использовать техническую, гуманитарную и финансовую помощь от международных, неправительственных и иных организаций в целях выполнения своих задач;</w:t>
      </w:r>
    </w:p>
    <w:p w14:paraId="4D514B6C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8) в установленном порядке и в пределах своей компетенции распоряжаться бюджетными средствами;</w:t>
      </w:r>
    </w:p>
    <w:p w14:paraId="42C759C2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9) издавать приказы и иные акты в рамках своей компетенции;</w:t>
      </w:r>
    </w:p>
    <w:p w14:paraId="74CB340D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10) осуществлять иные права, предусмотренные законодательством Кыргызской Республики.</w:t>
      </w:r>
    </w:p>
    <w:p w14:paraId="3298C8FD" w14:textId="77777777" w:rsidR="00ED70E2" w:rsidRDefault="00ED70E2">
      <w:pPr>
        <w:spacing w:before="200" w:after="200" w:line="276" w:lineRule="auto"/>
        <w:ind w:left="1134" w:right="1134"/>
        <w:jc w:val="center"/>
      </w:pPr>
      <w:bookmarkStart w:id="5" w:name="r5"/>
      <w:bookmarkEnd w:id="5"/>
      <w:r>
        <w:rPr>
          <w:rFonts w:ascii="Arial" w:hAnsi="Arial" w:cs="Arial"/>
          <w:b/>
          <w:bCs/>
        </w:rPr>
        <w:t>5. Организация деятельности Службы</w:t>
      </w:r>
    </w:p>
    <w:p w14:paraId="2A636BE7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18. Возглавляет Службу председатель, назначаемый на должность и освобождаемый от должности Председателем Кабинета Министров Кыргызской Республики по представлению министра юстиции Кыргызской Республики.</w:t>
      </w:r>
    </w:p>
    <w:p w14:paraId="432F362A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19. Председатель Службы имеет одного заместителя. Заместитель председателя назначается на должность и освобождается от должности в соответствии с законодательством Кыргызской Республики о государственной гражданской и муниципальной службе.</w:t>
      </w:r>
    </w:p>
    <w:p w14:paraId="053DBA69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Заместитель председателя подчиняется непосредственно председателю и организует деятельность Службы в соответствии с распределенными обязанностями.</w:t>
      </w:r>
    </w:p>
    <w:p w14:paraId="2C24F6C2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20. Сотрудники Службы и его структурных, территориальных подразделений назначаются на должность и освобождаются от должности в порядке, установленном законодательством Кыргызской Республики в сфере государственной гражданской и муниципальной службы.</w:t>
      </w:r>
    </w:p>
    <w:p w14:paraId="211B3530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21. Председатель Службы:</w:t>
      </w:r>
    </w:p>
    <w:p w14:paraId="2BD43B92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осуществляет на основе единоначалия общее руководство деятельностью Службы и несет персональную ответственность за выполнение возложенных на Службу задач и функций;</w:t>
      </w:r>
    </w:p>
    <w:p w14:paraId="07FE0E4F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представляет Службу в отношениях с государственными органами, предприятиями, учреждениями и организациями Кыргызской Республики и иностранными государствами, ведет в пределах своих полномочий и компетенции переговоры по вопросам взаимодействия и сотрудничества;</w:t>
      </w:r>
    </w:p>
    <w:p w14:paraId="38779E01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определяет внутренний распорядок работы Службы и должностные обязанности сотрудников Службы;</w:t>
      </w:r>
    </w:p>
    <w:p w14:paraId="5FF553C5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утверждает положения о структурных подразделениях центрального аппарата и территориальных подразделениях Службы;</w:t>
      </w:r>
    </w:p>
    <w:p w14:paraId="619B8A60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устанавливает полномочия заместителя, вправе передать ему исполнение части своих полномочий по решению оперативных, организационных, кадровых, финансовых, производственно-хозяйственных и иных вопросов, относящихся к компетенции Службы;</w:t>
      </w:r>
    </w:p>
    <w:p w14:paraId="27186E9A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представляет в установленном порядке особо отличившихся сотрудников Службы, адвокатов системы гарантированной государством юридической помощи к награждению ведомственными и государственными наградами;</w:t>
      </w:r>
    </w:p>
    <w:p w14:paraId="6F57C8BC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7) принимает решение о поощрении и стимулировании труда сотрудников и младшего, технического обслуживающего персонала Службы в соответствии с законодательством Кыргызской Республики;</w:t>
      </w:r>
    </w:p>
    <w:p w14:paraId="15BCB662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8) осуществляет прием и освобождение от работы, применяет виды дисциплинарных взысканий в отношении младшего и технического обслуживающего персонала Службы в установленном законодательством порядке;</w:t>
      </w:r>
    </w:p>
    <w:p w14:paraId="03AD783D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9) заключает трудовой договор с младшим и техническим обслуживающим персоналом в установленном законодательством порядке;</w:t>
      </w:r>
    </w:p>
    <w:p w14:paraId="30EA7D33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10) в рамках делегированных полномочий министром юстиции Кыргызской Республики в установленном порядке применяет виды дисциплинарных взысканий, за исключением дисциплинарного взыскания в виде освобождения от занимаемой должности, в отношении сотрудников Службы;</w:t>
      </w:r>
    </w:p>
    <w:p w14:paraId="2ED1DA7B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11) издает обязательные для исполнения в системе Службы приказы и другие акты, в том числе совместно или по согласованию с руководителями других государственных органов, организует проверку их исполнения;</w:t>
      </w:r>
    </w:p>
    <w:p w14:paraId="43B76910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12) издает приказы о включении и исключении адвокатов из Государственного реестра адвокатов по предоставлению гарантированной государством юридической помощи;</w:t>
      </w:r>
    </w:p>
    <w:p w14:paraId="6E46767B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13) издает приказы о заключении, приостановлении, расторжении договора об оказании квалифицированной юридической помощи, о временном отстранении адвоката от оказания квалифицированной юридической помощи;</w:t>
      </w:r>
    </w:p>
    <w:p w14:paraId="203C4D90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14) издает приказы о предоставлении отпусков сотрудникам и персоналам Службы;</w:t>
      </w:r>
    </w:p>
    <w:p w14:paraId="447850F9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15) председатель Службы вправе делегировать полномочия, указанные в подпункте 8 пункта 21 настоящего Положения, руководителям территориальных подразделений Службы, в подпунктах 12, 13 пункта 21 настоящего Положения - заместителю председателя, руководителям структурных и территориальных подразделений Службы;</w:t>
      </w:r>
    </w:p>
    <w:p w14:paraId="56C73B1F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16) осуществляет иные полномочия для решения вопросов, поставленных перед Службой;</w:t>
      </w:r>
    </w:p>
    <w:p w14:paraId="3433E5DC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17) является распорядителем финансовых средств Службы.</w:t>
      </w:r>
    </w:p>
    <w:p w14:paraId="4605FB58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22. В отсутствие председателя Службы его замещает заместитель председателя.</w:t>
      </w:r>
    </w:p>
    <w:p w14:paraId="6E883150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23. Правовое регулирование трудовых отношений с государственными гражданскими служащими Службы осуществляется в соответствии с законодательством Кыргызской Республики в сфере государственной гражданской службы.</w:t>
      </w:r>
    </w:p>
    <w:p w14:paraId="79D8BBCD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24. Правовое регулирование трудовых отношений с младшим и техническим обслуживающим персоналом Службы осуществляется в соответствии с Трудовым кодексом Кыргызской Республики и актами Службы.</w:t>
      </w:r>
    </w:p>
    <w:p w14:paraId="0AA99D7D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25. Сотрудники Службы в случае неисполнения или ненадлежащего исполнения возложенных на них трудовых обязанностей, совершения противоправных действий (бездействие) несут материальную, дисциплинарную, уголовную и иную ответственность в соответствии с законодательством о государственной гражданской службе Кыргызской Республики.</w:t>
      </w:r>
    </w:p>
    <w:p w14:paraId="280B7B2F" w14:textId="77777777" w:rsidR="00ED70E2" w:rsidRDefault="00ED70E2">
      <w:pPr>
        <w:spacing w:before="200" w:after="200" w:line="276" w:lineRule="auto"/>
        <w:ind w:left="1134" w:right="1134"/>
        <w:jc w:val="center"/>
      </w:pPr>
      <w:bookmarkStart w:id="6" w:name="r6"/>
      <w:bookmarkEnd w:id="6"/>
      <w:r>
        <w:rPr>
          <w:rFonts w:ascii="Arial" w:hAnsi="Arial" w:cs="Arial"/>
          <w:b/>
          <w:bCs/>
        </w:rPr>
        <w:t>6. Заключительные положения</w:t>
      </w:r>
    </w:p>
    <w:p w14:paraId="5B818B72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26. Финансирование расходов на содержание центрального аппарата, территориальных подразделений Службы осуществляется за счет средств республиканского бюджета, а также иных средств, не запрещенных законодательством Кыргызской Республики.</w:t>
      </w:r>
    </w:p>
    <w:p w14:paraId="13CF784C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27. Служба в установленном порядке ведет учет и отчетность финансовых средств, обеспечивает подготовку и представление в соответствующие органы данные статистической, бухгалтерской и иной отчетности.</w:t>
      </w:r>
    </w:p>
    <w:p w14:paraId="1946B3F5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28. Реорганизация и ликвидация Службы осуществляются в соответствии с гражданским законодательством Кыргызской Республики.</w:t>
      </w:r>
    </w:p>
    <w:p w14:paraId="48728842" w14:textId="77777777" w:rsidR="00ED70E2" w:rsidRDefault="00ED70E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29. При прекращении деятельности Службы документы, возникшие в ходе его деятельности, используются и хранятся в соответствии с </w:t>
      </w:r>
      <w:hyperlink r:id="rId10" w:history="1">
        <w:r>
          <w:rPr>
            <w:rStyle w:val="a3"/>
            <w:rFonts w:ascii="Arial" w:hAnsi="Arial" w:cs="Arial"/>
          </w:rPr>
          <w:t>Законом</w:t>
        </w:r>
      </w:hyperlink>
      <w:r>
        <w:rPr>
          <w:rFonts w:ascii="Arial" w:hAnsi="Arial" w:cs="Arial"/>
        </w:rPr>
        <w:t xml:space="preserve"> Кыргызской Республики "О Национальном архивном фонде Кыргызской Республики".</w:t>
      </w:r>
    </w:p>
    <w:p w14:paraId="6CE2260A" w14:textId="77777777" w:rsidR="00ED70E2" w:rsidRDefault="00ED70E2">
      <w:r>
        <w:t> </w:t>
      </w:r>
    </w:p>
    <w:sectPr w:rsidR="00ED70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31ECD" w14:textId="77777777" w:rsidR="00261381" w:rsidRDefault="00261381" w:rsidP="00261381">
      <w:r>
        <w:separator/>
      </w:r>
    </w:p>
  </w:endnote>
  <w:endnote w:type="continuationSeparator" w:id="0">
    <w:p w14:paraId="36787D96" w14:textId="77777777" w:rsidR="00261381" w:rsidRDefault="00261381" w:rsidP="0026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09FEB" w14:textId="77777777" w:rsidR="00261381" w:rsidRDefault="0026138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C5EB" w14:textId="60BD8AFC" w:rsidR="00261381" w:rsidRPr="00261381" w:rsidRDefault="00261381" w:rsidP="00261381">
    <w:pPr>
      <w:pStyle w:val="a9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D889" w14:textId="77777777" w:rsidR="00261381" w:rsidRDefault="002613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BF70" w14:textId="77777777" w:rsidR="00261381" w:rsidRDefault="00261381" w:rsidP="00261381">
      <w:r>
        <w:separator/>
      </w:r>
    </w:p>
  </w:footnote>
  <w:footnote w:type="continuationSeparator" w:id="0">
    <w:p w14:paraId="4461BC87" w14:textId="77777777" w:rsidR="00261381" w:rsidRDefault="00261381" w:rsidP="00261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D518" w14:textId="77777777" w:rsidR="00261381" w:rsidRDefault="0026138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4A1D" w14:textId="3437EE4B" w:rsidR="00261381" w:rsidRPr="00261381" w:rsidRDefault="00261381" w:rsidP="00261381">
    <w:pPr>
      <w:pStyle w:val="a7"/>
      <w:jc w:val="center"/>
      <w:rPr>
        <w:color w:val="0000FF"/>
        <w:sz w:val="20"/>
      </w:rPr>
    </w:pPr>
    <w:r>
      <w:rPr>
        <w:color w:val="0000FF"/>
        <w:sz w:val="20"/>
      </w:rPr>
      <w:t>ПОЛОЖЕНИЕ о Службе юридической помощи при Министерстве юстиции Кыргызской Республики (к постановлению Кабинета Министров КР от 7 октября 2022 года № 557)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6C36" w14:textId="77777777" w:rsidR="00261381" w:rsidRDefault="0026138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E2"/>
    <w:rsid w:val="00261381"/>
    <w:rsid w:val="00C73AF0"/>
    <w:rsid w:val="00ED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E112A"/>
  <w15:chartTrackingRefBased/>
  <w15:docId w15:val="{4A19C668-E846-47C1-A0DE-2985D0E3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 w:hint="default"/>
    </w:rPr>
  </w:style>
  <w:style w:type="paragraph" w:customStyle="1" w:styleId="tkZagolovok2">
    <w:name w:val="_Заголовок Раздел (tkZagolovok2)"/>
    <w:basedOn w:val="a"/>
    <w:pPr>
      <w:spacing w:before="200" w:after="2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Komentarij">
    <w:name w:val="_Комментарий (tkKomentarij)"/>
    <w:basedOn w:val="a"/>
    <w:pPr>
      <w:spacing w:after="60" w:line="276" w:lineRule="auto"/>
      <w:ind w:firstLine="567"/>
      <w:jc w:val="both"/>
    </w:pPr>
    <w:rPr>
      <w:rFonts w:ascii="Arial" w:hAnsi="Arial" w:cs="Arial"/>
      <w:i/>
      <w:iCs/>
      <w:color w:val="006600"/>
      <w:sz w:val="20"/>
      <w:szCs w:val="20"/>
    </w:rPr>
  </w:style>
  <w:style w:type="paragraph" w:customStyle="1" w:styleId="tkNazvanie">
    <w:name w:val="_Название (tkNazvanie)"/>
    <w:basedOn w:val="a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Tekst">
    <w:name w:val="_Текст обычный (tkTekst)"/>
    <w:basedOn w:val="a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613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1381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613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138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d.minjust.gov.kg/11241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bd.minjust.gov.kg/112213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cbd.minjust.gov.kg/159489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cbd.minjust.gov.kg/28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bd.minjust.gov.kg/11241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3046</Words>
  <Characters>17368</Characters>
  <Application>Microsoft Office Word</Application>
  <DocSecurity>0</DocSecurity>
  <Lines>144</Lines>
  <Paragraphs>40</Paragraphs>
  <ScaleCrop>false</ScaleCrop>
  <Company/>
  <LinksUpToDate>false</LinksUpToDate>
  <CharactersWithSpaces>20374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mura</cp:lastModifiedBy>
  <cp:revision>2</cp:revision>
  <dcterms:created xsi:type="dcterms:W3CDTF">2025-02-07T09:16:00Z</dcterms:created>
  <dcterms:modified xsi:type="dcterms:W3CDTF">2025-02-07T09:16:00Z</dcterms:modified>
</cp:coreProperties>
</file>